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80"/>
      </w:pPr>
      <w:r>
        <w:rPr>
          <w:rFonts w:ascii="Liberation Serif" w:hAnsi="Liberation Serif"/>
          <w:b/>
          <w:color w:val="1F4B43"/>
          <w:sz w:val="18"/>
        </w:rPr>
        <w:t>PRAWO RODZINNE  ·  WZÓR 08</w:t>
      </w:r>
    </w:p>
    <w:p>
      <w:pPr>
        <w:pStyle w:val="Title"/>
      </w:pPr>
      <w:r>
        <w:t>Pozew o obniżenie alimentów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24"/>
        </w:rPr>
        <w:t>Wzór należy uzupełnić zgodnie z faktami i dokumentami własnej sprawy. Czerwone pola nie mogą pozostać w piśmie składanym do sądu.</w:t>
      </w:r>
    </w:p>
    <w:p>
      <w:pPr>
        <w:pStyle w:val="Heading1"/>
      </w:pPr>
      <w:r>
        <w:t>Najważniejsze informacje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Adresat: Sąd Rejonowy właściwy według zasad ogólnych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Podstawa: art. 138 w zw. z art. 135 KRO</w:t>
      </w:r>
    </w:p>
    <w:p>
      <w:pPr>
        <w:keepNext w:val="0"/>
        <w:spacing w:before="0" w:after="160"/>
      </w:pPr>
      <w:r>
        <w:rPr>
          <w:rFonts w:ascii="Liberation Serif" w:hAnsi="Liberation Serif"/>
          <w:b w:val="0"/>
          <w:sz w:val="24"/>
        </w:rPr>
        <w:t>Opłata: opłata od WPS według ustawy o kosztach</w:t>
      </w:r>
    </w:p>
    <w:p>
      <w:pPr>
        <w:pStyle w:val="Heading1"/>
      </w:pPr>
      <w:r>
        <w:t>Sens regulacji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Art. 138 KRO wymaga zmiany stosunków po wydaniu wcześniejszego orzeczenia lub zawarciu umowy.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18"/>
        </w:rPr>
        <w:t>Źródła urzędowe: Kodeks rodzinny i opiekuńczy — https://eli.gov.pl/eli/DU/2026/236/ogl; Kodeks postępowania cywilnego — https://eli.gov.pl/eli/DU/2026/468/ogl; ustawa o kosztach sądowych w sprawach cywilnych — https://eli.gov.pl/eli/DU/2025/1228/ogl.</w:t>
      </w:r>
    </w:p>
    <w:p>
      <w:pPr>
        <w:pStyle w:val="Heading1"/>
      </w:pPr>
      <w:r>
        <w:t>Kiedy ten wzór może być użyteczny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istnieje wcześniejszy tytuł alimentacyjny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możliwości zobowiązanego istotnie i trwale się zmniejszyły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zmieniły się potrzeby uprawnionego lub zakres osobistej opieki</w:t>
      </w:r>
    </w:p>
    <w:p>
      <w:pPr>
        <w:pStyle w:val="Heading1"/>
      </w:pPr>
      <w:r>
        <w:t>Co trzeba ustalić przed wypełnieniem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stan przy poprzednim orzeczeniu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przyczynę i trwałość zmiany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działania podjęte w celu odzyskania dochodu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roczną wartość żądanej różnicy</w:t>
      </w:r>
    </w:p>
    <w:p>
      <w:pPr>
        <w:pStyle w:val="Heading1"/>
      </w:pPr>
      <w:r>
        <w:t>Jak ustalić sąd i sygnaturę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sprawa już się toczy, przepisz sygnaturę dokładnie z pierwszej strony pisma sądu. Nie zgaduj jej i nie twórz samodzielnie.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to pierwsze pismo, sygnatury jeszcze nie ma. Sąd nada ją po zarejestrowaniu sprawy.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 sprawach dotyczących dziecka właściwy jest co do zasady sąd rodzinny miejsca jego zamieszkania lub pobytu. W rozwodzie właściwość określa art. 41 KPC.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Nazwę, wydział i adres sprawdź w oficjalnej wyszukiwarce sądów albo telefonicznie w Biurze Obsługi Interesanta.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równolegle toczy się rozwód lub separacja, sprawdź, czy żądanie nie powinno być zgłoszone w tamtej sprawie.</w:t>
      </w:r>
    </w:p>
    <w:p>
      <w:pPr>
        <w:pStyle w:val="Heading1"/>
      </w:pPr>
      <w:r>
        <w:t>Najczęściej potrzebne dowody i 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poprzedni tytuł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dokumentacja dochodów dawnych i obecnych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zdrowotne lub z urzędu pracy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dowody ponoszonych kosztów dziecka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poprzedniego orzeczenia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powołane w uzasadnieniu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pozwu</w:t>
      </w:r>
    </w:p>
    <w:p>
      <w:pPr>
        <w:pStyle w:val="Heading1"/>
      </w:pPr>
      <w:r>
        <w:t>Ważna granica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Nowy kredyt, dobrowolna zmiana pracy lub samo powstanie nowej rodziny nie przesądzają o obniżeniu alimentów.</w:t>
      </w:r>
    </w:p>
    <w:p>
      <w:pPr>
        <w:pStyle w:val="Heading1"/>
      </w:pPr>
      <w:r>
        <w:t>Kontrola przed złożeniem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wszystkie czerwone pola zostały uzupełnione albo usunięte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żądanie jest jednoznaczne i zgodne z uzasadnieniem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każdy istotny fakt połączono z konkretnym dowodem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dołączono wymagane odpisy, załączniki i dowód opłaty albo wskazano zwolnienie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pismo zostało podpisane, a składający zachował kopię i dowód wniesienia</w:t>
      </w:r>
    </w:p>
    <w:p>
      <w:r>
        <w:br w:type="page"/>
      </w:r>
    </w:p>
    <w:p>
      <w:pPr>
        <w:keepNext w:val="0"/>
        <w:spacing w:before="0" w:after="160"/>
        <w:ind w:left="5102"/>
        <w:jc w:val="right"/>
      </w:pPr>
      <w:r>
        <w:rPr>
          <w:rFonts w:ascii="Liberation Serif" w:hAnsi="Liberation Serif"/>
          <w:b w:val="0"/>
          <w:color w:val="AA2332"/>
          <w:sz w:val="24"/>
        </w:rPr>
        <w:t>[miejscowość]</w:t>
      </w:r>
      <w:r>
        <w:rPr>
          <w:rFonts w:ascii="Liberation Serif" w:hAnsi="Liberation Serif"/>
          <w:b w:val="0"/>
          <w:sz w:val="24"/>
        </w:rPr>
        <w:t xml:space="preserve">, dnia </w:t>
      </w:r>
      <w:r>
        <w:rPr>
          <w:rFonts w:ascii="Liberation Serif" w:hAnsi="Liberation Serif"/>
          <w:b w:val="0"/>
          <w:color w:val="AA2332"/>
          <w:sz w:val="24"/>
        </w:rPr>
        <w:t>[data]</w:t>
      </w:r>
    </w:p>
    <w:p>
      <w:pPr>
        <w:keepNext w:val="0"/>
        <w:spacing w:before="0" w:after="160"/>
        <w:ind w:right="4252"/>
        <w:jc w:val="left"/>
      </w:pPr>
      <w:r>
        <w:rPr>
          <w:rFonts w:ascii="Liberation Serif" w:hAnsi="Liberation Serif"/>
          <w:b w:val="0"/>
          <w:sz w:val="24"/>
        </w:rPr>
        <w:t>Powód/ka:</w:t>
        <w:br/>
      </w:r>
      <w:r>
        <w:rPr>
          <w:rFonts w:ascii="Liberation Serif" w:hAnsi="Liberation Serif"/>
          <w:b w:val="0"/>
          <w:color w:val="AA2332"/>
          <w:sz w:val="24"/>
        </w:rPr>
        <w:t>[imię i nazwisko, adres, PESEL]</w:t>
      </w:r>
      <w:r>
        <w:rPr>
          <w:rFonts w:ascii="Liberation Serif" w:hAnsi="Liberation Serif"/>
          <w:b w:val="0"/>
          <w:sz w:val="24"/>
        </w:rPr>
        <w:br/>
      </w:r>
      <w:r>
        <w:rPr>
          <w:rFonts w:ascii="Liberation Serif" w:hAnsi="Liberation Serif"/>
          <w:b w:val="0"/>
          <w:color w:val="AA2332"/>
          <w:sz w:val="24"/>
        </w:rPr>
        <w:t>[druga strona albo uczestnik: imię, nazwisko, adres]</w:t>
      </w:r>
      <w:r>
        <w:rPr>
          <w:rFonts w:ascii="Liberation Serif" w:hAnsi="Liberation Serif"/>
          <w:b w:val="0"/>
          <w:sz w:val="24"/>
        </w:rPr>
        <w:br/>
        <w:t xml:space="preserve">Sygnatura akt: </w:t>
      </w:r>
      <w:r>
        <w:rPr>
          <w:rFonts w:ascii="Liberation Serif" w:hAnsi="Liberation Serif"/>
          <w:b w:val="0"/>
          <w:color w:val="AA2332"/>
          <w:sz w:val="24"/>
        </w:rPr>
        <w:t>[jeżeli sprawa już się toczy]</w:t>
      </w:r>
    </w:p>
    <w:p>
      <w:pPr>
        <w:keepNext w:val="0"/>
        <w:spacing w:before="0" w:after="240"/>
        <w:ind w:left="4535"/>
        <w:jc w:val="right"/>
      </w:pPr>
      <w:r>
        <w:rPr>
          <w:rFonts w:ascii="Liberation Serif" w:hAnsi="Liberation Serif"/>
          <w:b w:val="0"/>
          <w:sz w:val="24"/>
        </w:rPr>
        <w:t>Do:</w:t>
        <w:br/>
        <w:t>Sąd Rejonowy właściwy według zasad ogólnych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/>
          <w:sz w:val="24"/>
        </w:rPr>
        <w:t>POZEW O OBNIŻENIE ALIMENTÓW</w:t>
      </w:r>
    </w:p>
    <w:p>
      <w:pPr>
        <w:keepNext w:val="0"/>
        <w:spacing w:before="0" w:after="80"/>
        <w:jc w:val="both"/>
      </w:pPr>
      <w:r>
        <w:rPr>
          <w:rFonts w:ascii="Liberation Serif" w:hAnsi="Liberation Serif"/>
          <w:b/>
          <w:sz w:val="24"/>
        </w:rPr>
        <w:t>Wnoszę o: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1.  obniżenie alimentów z </w:t>
      </w:r>
      <w:r>
        <w:rPr>
          <w:rFonts w:ascii="Liberation Serif" w:hAnsi="Liberation Serif"/>
          <w:b w:val="0"/>
          <w:color w:val="AA2332"/>
          <w:sz w:val="24"/>
        </w:rPr>
        <w:t>[kwota]</w:t>
      </w:r>
      <w:r>
        <w:rPr>
          <w:rFonts w:ascii="Liberation Serif" w:hAnsi="Liberation Serif"/>
          <w:b w:val="0"/>
          <w:sz w:val="24"/>
        </w:rPr>
        <w:t xml:space="preserve"> zł do </w:t>
      </w:r>
      <w:r>
        <w:rPr>
          <w:rFonts w:ascii="Liberation Serif" w:hAnsi="Liberation Serif"/>
          <w:b w:val="0"/>
          <w:color w:val="AA2332"/>
          <w:sz w:val="24"/>
        </w:rPr>
        <w:t>[kwota]</w:t>
      </w:r>
      <w:r>
        <w:rPr>
          <w:rFonts w:ascii="Liberation Serif" w:hAnsi="Liberation Serif"/>
          <w:b w:val="0"/>
          <w:sz w:val="24"/>
        </w:rPr>
        <w:t xml:space="preserve"> zł od </w:t>
      </w:r>
      <w:r>
        <w:rPr>
          <w:rFonts w:ascii="Liberation Serif" w:hAnsi="Liberation Serif"/>
          <w:b w:val="0"/>
          <w:color w:val="AA2332"/>
          <w:sz w:val="24"/>
        </w:rPr>
        <w:t>[data]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dopuszczenie wskazanych dowodów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3.  </w:t>
      </w:r>
      <w:r>
        <w:rPr>
          <w:rFonts w:ascii="Liberation Serif" w:hAnsi="Liberation Serif"/>
          <w:b w:val="0"/>
          <w:color w:val="AA2332"/>
          <w:sz w:val="24"/>
        </w:rPr>
        <w:t>[wniosek o zabezpieczenie po indywidualnej ocenie]</w:t>
      </w:r>
    </w:p>
    <w:p>
      <w:pPr>
        <w:pStyle w:val="Heading2"/>
      </w:pPr>
      <w:r>
        <w:t>Uzasadnienie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Dotychczasowe alimenty ustalono </w:t>
      </w:r>
      <w:r>
        <w:rPr>
          <w:rFonts w:ascii="Liberation Serif" w:hAnsi="Liberation Serif"/>
          <w:b w:val="0"/>
          <w:color w:val="AA2332"/>
          <w:sz w:val="24"/>
        </w:rPr>
        <w:t>[dane orzeczenia]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Od </w:t>
      </w:r>
      <w:r>
        <w:rPr>
          <w:rFonts w:ascii="Liberation Serif" w:hAnsi="Liberation Serif"/>
          <w:b w:val="0"/>
          <w:color w:val="AA2332"/>
          <w:sz w:val="24"/>
        </w:rPr>
        <w:t>[data]</w:t>
      </w:r>
      <w:r>
        <w:rPr>
          <w:rFonts w:ascii="Liberation Serif" w:hAnsi="Liberation Serif"/>
          <w:b w:val="0"/>
          <w:sz w:val="24"/>
        </w:rPr>
        <w:t xml:space="preserve"> nastąpiła zmiana: </w:t>
      </w:r>
      <w:r>
        <w:rPr>
          <w:rFonts w:ascii="Liberation Serif" w:hAnsi="Liberation Serif"/>
          <w:b w:val="0"/>
          <w:color w:val="AA2332"/>
          <w:sz w:val="24"/>
        </w:rPr>
        <w:t>[przyczyna, trwałość, kwoty]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Podjęto działania </w:t>
      </w:r>
      <w:r>
        <w:rPr>
          <w:rFonts w:ascii="Liberation Serif" w:hAnsi="Liberation Serif"/>
          <w:b w:val="0"/>
          <w:color w:val="AA2332"/>
          <w:sz w:val="24"/>
        </w:rPr>
        <w:t>[leczenie, praca, przekwalifikowanie]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>Żądana kwota nadal uwzględnia usprawiedliwione potrzeby uprawnionego.</w:t>
      </w:r>
    </w:p>
    <w:p>
      <w:pPr>
        <w:pStyle w:val="Heading2"/>
      </w:pPr>
      <w:r>
        <w:t>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poprzedni tytuł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dokumentacja dochodów dawnych i obecnych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dokumenty zdrowotne lub z urzędu pracy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dowody ponoszonych kosztów dziecka</w:t>
      </w:r>
    </w:p>
    <w:p>
      <w:pPr>
        <w:keepNext w:val="0"/>
        <w:spacing w:before="200" w:after="160"/>
        <w:jc w:val="right"/>
      </w:pPr>
      <w:r>
        <w:rPr>
          <w:rFonts w:ascii="Liberation Serif" w:hAnsi="Liberation Serif"/>
          <w:b w:val="0"/>
          <w:color w:val="AA2332"/>
          <w:sz w:val="24"/>
        </w:rPr>
        <w:t>[czytelny podpis / podpis pełnomocnika]</w:t>
      </w:r>
    </w:p>
    <w:p>
      <w:pPr>
        <w:pStyle w:val="Heading2"/>
      </w:pPr>
      <w:r>
        <w:t>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odpis poprzedniego orzeczenia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dokumenty powołane w uzasadnieniu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odpis pozwu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247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545E5D"/>
        <w:sz w:val="16"/>
      </w:rPr>
      <w:t xml:space="preserve">Materiał ogólny · stan prawny zweryfikowany 28 października 2026 r. · nie zastępuje analizy konkretnej sprawy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b/>
        <w:color w:val="1F4B43"/>
        <w:sz w:val="17"/>
      </w:rPr>
      <w:t>KANCELARIA ADWOKACKA  ·  ADW. ANNA MARCINKOWSKA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Liberation Serif" w:hAnsi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b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