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PRAWO KARNE · PODEJRZANY I OSKARŻONY  ·  WZÓR 08</w:t>
      </w:r>
    </w:p>
    <w:p>
      <w:pPr>
        <w:pStyle w:val="Title"/>
        <w:keepNext/>
        <w:spacing w:before="0"/>
      </w:pPr>
      <w:r>
        <w:rPr>
          <w:b w:val="0"/>
          <w:i w:val="0"/>
        </w:rPr>
        <w:t>Zażalenie na zatrzymanie</w:t>
      </w:r>
    </w:p>
    <w:p>
      <w:pPr>
        <w:pStyle w:val="Pismo–treść"/>
        <w:spacing w:before="0" w:after="200"/>
      </w:pPr>
      <w:r>
        <w:rPr>
          <w:b w:val="0"/>
          <w:i w:val="0"/>
        </w:rPr>
        <w:t>Zażalenie może dotyczyć legalności, zasadności oraz prawidłowości zatrzymania. Te pojęcia nie są zamienne, dlatego pismo powinno osobno opisać każde kwestionowane uchybienie.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246 § 1 KPK</w:t>
            </w:r>
          </w:p>
          <w:p>
            <w:pPr>
              <w:pStyle w:val="Podstawaprawna"/>
            </w:pPr>
            <w:r>
              <w:rPr>
                <w:i/>
              </w:rPr>
              <w:t>„Zatrzymanemu przysługuje zażalenie do sądu, w którym może domagać się zbadania zasadności, legalności oraz prawidłowości zatrzymania.”</w:t>
            </w:r>
          </w:p>
          <w:p>
            <w:pPr>
              <w:pStyle w:val="Podstawaprawna"/>
            </w:pPr>
            <w:r>
              <w:t>Pismo może kwestionować podstawę zatrzymania, zgodność z przepisami i sposób wykonania czynności.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244 § 2–3 KPK</w:t>
            </w:r>
          </w:p>
          <w:p>
            <w:pPr>
              <w:pStyle w:val="Podstawaprawna"/>
            </w:pPr>
            <w:r>
              <w:rPr>
                <w:i/>
              </w:rPr>
              <w:t>„Zatrzymanego należy poinformować o przyczynach i prawach, wysłuchać go oraz sporządzić protokół zawierający między innymi czas, miejsce i przyczynę zatrzymania.”</w:t>
            </w:r>
          </w:p>
          <w:p>
            <w:pPr>
              <w:pStyle w:val="Podstawaprawna"/>
            </w:pPr>
            <w:r>
              <w:t>Protokół, godziny czynności, pouczenie i żądania zatrzymanego są podstawowymi źródłami do oceny prawidłowości.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przepisz z pierwszej strony pisma otrzymanego z sądu, prokuratury albo Policji. Nie przepisuj numeru z koperty, potwierdzenia nadania, numeru przesyłki ani numeru protokołu jako sygnatury sprawy.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przygotowawczym szukaj oznaczeń takich jak „PR”, „Ds.” lub „RSD”. Sygnatura prokuratorska znajduje się zwykle przy nazwie jednostki albo w nagłówku postanowienia, wezwania lub zawiadomienia.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sądowym sygnatura zawiera zwykle oznaczenie wydziału i repertorium, na przykład „IV K”, „V Kz” albo „VI Kow”. Jeżeli sprawa ma kilka etapów, każde postępowanie może mieć inną sygnaturę.</w:t>
      </w:r>
    </w:p>
    <w:p>
      <w:pPr>
        <w:pStyle w:val="Instrukcja–punkt"/>
        <w:spacing w:before="0"/>
      </w:pPr>
      <w:r>
        <w:rPr>
          <w:b w:val="0"/>
          <w:i w:val="0"/>
        </w:rPr>
        <w:t>•  Aby ustalić organ prowadzący sprawę, sprawdź ostatnie otrzymane pismo. Gdy go nie masz, skontaktuj się z jednostką, która wykonywała ostatnią czynność, i podaj imię, nazwisko, PESEL oraz przybliżoną datę zdarzenia.</w:t>
      </w:r>
    </w:p>
    <w:p>
      <w:pPr>
        <w:pStyle w:val="Instrukcja–punkt"/>
        <w:spacing w:before="0"/>
      </w:pPr>
      <w:r>
        <w:rPr>
          <w:b w:val="0"/>
          <w:i w:val="0"/>
        </w:rPr>
        <w:t>•  Nazwisko prokuratora wpisuj tylko wtedy, gdy wynika z pisma i ma znaczenie dla oznaczenia sprawy. Co do zasady adresatem jest jednostka prokuratury, a nie prywatnie konkretny prokurator.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Sąd rejonowy miejsca zatrzymania lub prowadzenia postępowania, składane za pośrednictwem organu, który dokonał zatrzymania — zgodnie z pouczeniem.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Niezwłocznie. Art. 246 KPK przewiduje kontrolę zatrzymania; dokładny termin i tryb należy odczytać z pouczenia doręczonego zatrzymanemu.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osoba kwestionuje podstawę zatrzymania;</w:t>
      </w:r>
    </w:p>
    <w:p>
      <w:pPr>
        <w:pStyle w:val="Instrukcja–punkt"/>
        <w:spacing w:before="0"/>
      </w:pPr>
      <w:r>
        <w:rPr>
          <w:b w:val="0"/>
          <w:i w:val="0"/>
        </w:rPr>
        <w:t>•  podczas czynności naruszono obowiązki informacyjne, kontakt z adwokatem, dokumentowanie czasu albo sposób traktowania.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dokładne godziny i miejsca zatrzymania oraz zwolnienia;</w:t>
      </w:r>
    </w:p>
    <w:p>
      <w:pPr>
        <w:pStyle w:val="Instrukcja–punkt"/>
        <w:spacing w:before="0"/>
      </w:pPr>
      <w:r>
        <w:rPr>
          <w:b w:val="0"/>
          <w:i w:val="0"/>
        </w:rPr>
        <w:t>•  nazwę jednostki i dane z protokołu;</w:t>
      </w:r>
    </w:p>
    <w:p>
      <w:pPr>
        <w:pStyle w:val="Instrukcja–punkt"/>
        <w:spacing w:before="0"/>
      </w:pPr>
      <w:r>
        <w:rPr>
          <w:b w:val="0"/>
          <w:i w:val="0"/>
        </w:rPr>
        <w:t>•  kiedy podano przyczynę i pouczono o prawach;</w:t>
      </w:r>
    </w:p>
    <w:p>
      <w:pPr>
        <w:pStyle w:val="Instrukcja–punkt"/>
        <w:spacing w:before="0"/>
      </w:pPr>
      <w:r>
        <w:rPr>
          <w:b w:val="0"/>
          <w:i w:val="0"/>
        </w:rPr>
        <w:t>•  jakie żądania zgłoszono i jaka była reakcja organu.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kopia protokołu zatrzymania;</w:t>
      </w:r>
    </w:p>
    <w:p>
      <w:pPr>
        <w:pStyle w:val="Instrukcja–punkt"/>
        <w:spacing w:before="0"/>
      </w:pPr>
      <w:r>
        <w:rPr>
          <w:b w:val="0"/>
          <w:i w:val="0"/>
        </w:rPr>
        <w:t>•  dokumentacja medyczna, zdjęcia albo dane świadków;</w:t>
      </w:r>
    </w:p>
    <w:p>
      <w:pPr>
        <w:pStyle w:val="Instrukcja–punkt"/>
        <w:spacing w:before="0"/>
      </w:pPr>
      <w:r>
        <w:rPr>
          <w:b w:val="0"/>
          <w:i w:val="0"/>
        </w:rPr>
        <w:t>•  inne dokumenty potwierdzające chronologię.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zażalenie nie służy do pełnego rozstrzygnięcia o winie za zarzucany czyn;</w:t>
      </w:r>
    </w:p>
    <w:p>
      <w:pPr>
        <w:pStyle w:val="Instrukcja–punkt"/>
        <w:spacing w:before="0"/>
      </w:pPr>
      <w:r>
        <w:rPr>
          <w:b w:val="0"/>
          <w:i w:val="0"/>
        </w:rPr>
        <w:t>•  opisuj zachowanie funkcjonariuszy rzeczowo, z datami, godzinami i możliwymi dowodami.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Podejrzany / oskarżony: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 rejonowy miejsca zatrzymania lub prowadzenia postępowania, składane za pośrednictwem organu, który dokonał zatrzymania — zgodnie z pouczeniem.</w:t>
      </w:r>
    </w:p>
    <w:p>
      <w:pPr>
        <w:keepNext/>
        <w:spacing w:before="0" w:after="240"/>
        <w:jc w:val="center"/>
      </w:pPr>
      <w:r>
        <w:rPr>
          <w:b/>
          <w:i w:val="0"/>
        </w:rPr>
        <w:t>ZAŻALENIE NA ZATRZYMANIE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zbadanie zasadności, legalności i prawidłowości zatrzymania z dnia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2.  uznanie zatrzymania za </w:t>
      </w:r>
      <w:r>
        <w:rPr>
          <w:b w:val="0"/>
          <w:i w:val="0"/>
          <w:color w:val="B02033"/>
        </w:rPr>
        <w:t>[WYPEŁNIJ: bezzasadne / nielegalne / nieprawidłowe]</w:t>
      </w:r>
      <w:r>
        <w:rPr>
          <w:b w:val="0"/>
          <w:i w:val="0"/>
        </w:rPr>
        <w:t xml:space="preserve"> w zakresie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dopuszczenie dowodów wskazanych w uzasadnieniu.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Zatrzymano mnie w dniu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o godzinie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w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, a zwolniono / przekazano do dyspozycji sądu w dniu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Kwestionuję zasadność, ponieważ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Kwestionuję legalność, ponieważ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Kwestionuję prawidłowość, ponieważ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Przebieg czynności potwierdzają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protokół zatrzymania;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dokumentacja lub dane świadków;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inne dokumenty chronologii.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kopia protokołu zatrzymania;</w:t>
      </w:r>
    </w:p>
    <w:p>
      <w:pPr>
        <w:pStyle w:val="Pismo–treść"/>
        <w:spacing w:before="0"/>
      </w:pPr>
      <w:r>
        <w:rPr>
          <w:b w:val="0"/>
          <w:i w:val="0"/>
        </w:rPr>
        <w:t>2.  dokumentacja medyczna, zdjęcia albo dane świadków;</w:t>
      </w:r>
    </w:p>
    <w:p>
      <w:pPr>
        <w:pStyle w:val="Pismo–treść"/>
        <w:spacing w:before="0"/>
      </w:pPr>
      <w:r>
        <w:rPr>
          <w:b w:val="0"/>
          <w:i w:val="0"/>
        </w:rPr>
        <w:t>3.  inne dokumenty potwierdzające chronologię.</w:t>
      </w:r>
    </w:p>
    <w:p>
      <w:r>
        <w:br w:type="page"/>
      </w:r>
    </w:p>
    <w:p>
      <w:pPr>
        <w:pStyle w:val="Etykieta"/>
        <w:keepNext/>
        <w:spacing w:before="0"/>
      </w:pPr>
      <w:r>
        <w:rPr>
          <w:b w:val="0"/>
          <w:i w:val="0"/>
        </w:rPr>
        <w:t>MODELOWY PRZYKŁAD WYPEŁNIONEGO PISMA</w:t>
      </w:r>
    </w:p>
    <w:p>
      <w:pPr>
        <w:pStyle w:val="Pismo–małe"/>
        <w:spacing w:before="0" w:after="200"/>
      </w:pPr>
      <w:r>
        <w:rPr>
          <w:b w:val="0"/>
          <w:i/>
        </w:rPr>
        <w:t>Wszystkie osoby, adresy, sygnatury i zdarzenia w przykładzie są fikcyjne. Przykład pokazuje konstrukcję i poziom szczegółowości; nie jest gotową treścią dla innej sprawy.</w:t>
      </w:r>
    </w:p>
    <w:p>
      <w:pPr>
        <w:pStyle w:val="Pismo–treść"/>
        <w:spacing w:before="0" w:after="200"/>
        <w:jc w:val="right"/>
      </w:pPr>
      <w:r>
        <w:rPr>
          <w:b w:val="0"/>
          <w:i w:val="0"/>
        </w:rPr>
        <w:t>Łódź, 28 października 2026 r.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Tomasz Przykładowy, ul. Modelowa 5, 90-000 Łódź (dane fikcyjne)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>Sygnatura akt: RSD 000/26 / PR 0 Ds. 000.2026 (sygnatury fikcyjne)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 Rejonowy dla Łodzi-Śródmieścia w Łodzi, za pośrednictwem Komendy Miejskiej Policji w Łodzi</w:t>
      </w:r>
    </w:p>
    <w:p>
      <w:pPr>
        <w:keepNext/>
        <w:spacing w:before="0" w:after="240"/>
        <w:jc w:val="center"/>
      </w:pPr>
      <w:r>
        <w:rPr>
          <w:b/>
          <w:i w:val="0"/>
        </w:rPr>
        <w:t>ZAŻALENIE NA ZATRZYMANIE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zbadanie zasadności, legalności i prawidłowości zatrzymania dokonanego 4 października 2026 r.;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uznanie zatrzymania za nieprawidłowe w zakresie opóźnienia kontaktu z adwokatem i braku odnotowania zgłoszonego żądania;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przeprowadzenie dowodu z protokołu zatrzymania, rejestru wejść i nagrania monitoringu korytarza jednostki.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Zatrzymano mnie 4 października 2026 r. o godz. 7.10 w mieszkaniu. O godz. 7.25 zażądałem kontaktu z adwokatem i podałem jego nazwisko oraz numer telefonu. Żądanie powtórzyłem po przewiezieniu do jednostki około godz. 8.15.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Kontakt umożliwiono dopiero o godz. 14.40, bez wyjaśnienia przyczyny zwłoki. W otrzymanym odpisie protokołu nie odnotowano pierwszego ani drugiego żądania. Obecny przy drugim zgłoszeniu funkcjonariusz oraz monitoring korytarza mogą potwierdzić czas i treść rozmowy.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Zażalenie w tej części nie przesądza o zasadności zarzutu. Dotyczy sposobu wykonania zatrzymania i realizacji prawa do kontaktu z adwokatem.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</w:rPr>
        <w:t>podpis osoby z przykładu (fikcyjny)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dokumenty opisane w uzasadnieniu;</w:t>
      </w:r>
    </w:p>
    <w:p>
      <w:pPr>
        <w:pStyle w:val="Pismo–treść"/>
        <w:spacing w:before="0"/>
      </w:pPr>
      <w:r>
        <w:rPr>
          <w:b w:val="0"/>
          <w:i w:val="0"/>
        </w:rPr>
        <w:t>2.  pozostałe załączniki właściwe dla przedstawionego przykładu.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