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tykieta"/>
      </w:pPr>
      <w:r>
        <w:t>POSTĘPOWANIE WYKONAWCZE  ·  WZÓR 11</w:t>
      </w:r>
    </w:p>
    <w:p>
      <w:pPr>
        <w:pStyle w:val="Title"/>
      </w:pPr>
      <w:r>
        <w:t>Prośba o czasowe opuszczenie zakładu karnego</w:t>
      </w:r>
    </w:p>
    <w:p>
      <w:pPr>
        <w:pStyle w:val="Pismo–treść"/>
        <w:spacing w:after="260"/>
      </w:pPr>
      <w:r>
        <w:rPr>
          <w:color w:val="545E5D"/>
        </w:rPr>
        <w:t>Tryb do pięciu dni w szczególnie ważnych sytuacjach. Adresatem jest dyrektor zakładu karnego, nie sąd.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STOP — TO NIE JEST GOTOWE PISMO</w:t>
            </w:r>
          </w:p>
          <w:p>
            <w:pPr>
              <w:spacing w:after="0" w:line="283" w:lineRule="auto"/>
            </w:pPr>
            <w:r>
              <w:t>Nie drukuj i nie składaj pustego wzoru. Każde czerwone pole w nawiasie trzeba uzupełnić albo usunąć. Jeżeli po przygotowaniu pisma pozostał choć jeden czerwony nawias, dokument nie jest gotowy. Pusty formularz nie przedstawia żądania ani faktów i może nie wywołać oczekiwanego skutku procesowego.</w:t>
            </w:r>
          </w:p>
        </w:tc>
      </w:tr>
    </w:tbl>
    <w:p>
      <w:pPr>
        <w:pStyle w:val="Blok–odstęp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6917"/>
      </w:tblGrid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ADRESAT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dyrektor zakładu karnego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PODSTAWA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art. 141a Kodeksu karnego wykonawczego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TERMIN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niezwłocznie po uzyskaniu informacji o zdarzeniu; wskaż jego datę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OPŁATA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brak opłaty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TRYB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prośba do dyrektora jednostki penitencjarnej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Co wynika z przepisu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ART. 141A § 1 KKW; KODEKS KARNY WYKONAWCZY, TEKST JEDNOLITY: DZ.U. Z 2026 R. POZ. 1307 — KLUCZOWY FRAGMENT</w:t>
            </w:r>
          </w:p>
          <w:p>
            <w:pPr>
              <w:spacing w:after="0" w:line="283" w:lineRule="auto"/>
            </w:pPr>
            <w:r>
              <w:t>„Dyrektor zakładu karnego może udzielić skazanemu zezwolenia na opuszczenie zakładu karnego [...] na czas nieprzekraczający 5 dni, w celu odwiedzenia poważnie chorego członka rodziny, uczestnictwa w pogrzebie [...] oraz w innych wypadkach szczególnie ważnych dla skazanego.”</w:t>
            </w:r>
          </w:p>
        </w:tc>
      </w:tr>
    </w:tbl>
    <w:p>
      <w:pPr>
        <w:pStyle w:val="Blok–odstęp"/>
      </w:pPr>
    </w:p>
    <w:p>
      <w:r>
        <w:t>Adresatem jest dyrektor jednostki. To on ustala, czy zdarzenie jest szczególnie ważne, czas oraz sposób wyjścia — samodzielnie, w asyście albo pod konwojem.</w:t>
      </w:r>
    </w:p>
    <w:p>
      <w:r>
        <w:t>Prośba musi zawierać dane pozwalające szybko potwierdzić zdarzenie.</w:t>
      </w:r>
    </w:p>
    <w:p>
      <w:pPr>
        <w:pStyle w:val="Heading1"/>
      </w:pPr>
      <w:r>
        <w:t>Skąd wziąć sygnaturę i dane organu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Sygnaturę sądową przepisz z pierwszej strony wyroku, postanowienia, wezwania albo zawiadomienia. Nie przepisuj przypadkowego numeru z koperty, potwierdzenia nadania ani numeru rachunku.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jednej sprawie mogą występować różne sygnatury: sygnatura wyroku oraz późniejsza sygnatura wykonawcza. Wpisz obie, jeżeli je znasz. Sygnatury wykonawczej nie wymyślaj na podstawie skrótu wydziału.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nie znasz sygnatury wykonawczej, skontaktuj się z Biurem Obsługi Interesanta albo sekretariatem wydziału karnego sądu, który wydał wyrok w pierwszej instancji. Podaj imię i nazwisko, PESEL, datę wyroku i jego sygnaturę; poproś o potwierdzenie, który wydział prowadzi wykonanie i pod jaką sygnaturą.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sprawach należących do sądu penitencjarnego ustal sąd według miejsca osadzenia albo innego łącznika wskazanego w instrukcji. Nazwę jednostki penitencjarnej znajdziesz na korespondencji z zakładu karnego; właściwość potwierdzi sekretariat wydziału penitencjarnego sądu okręgowego.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Sygnatura prokuratorska znajduje się na postanowieniu, wezwaniu lub piśmie prokuratury, zwykle obok oznaczenia jednostki. Gdy jej nie znasz, skontaktuj się z sekretariatem właściwej prokuratury i podaj dane pozwalające odszukać sprawę. Informacja może wymagać potwierdzenia tożsamości i uprawnienia do akt.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Imię i nazwisko konkretnego prokuratora zwykle nie jest potrzebne w piśmie do sądu. Jeżeli pismo ma trafić do prokuratury, oznacz jednostkę i sygnaturę; nazwisko wpisz tylko wtedy, gdy wynika z aktualnej korespondencji i ma znaczenie organizacyjne.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NAJPROSTSZA ZASADA</w:t>
            </w:r>
          </w:p>
          <w:p>
            <w:pPr>
              <w:spacing w:after="0" w:line="283" w:lineRule="auto"/>
            </w:pPr>
            <w:r>
              <w:t>Nie zgaduj adresata. Najpierw przeczytaj nagłówek i pouczenie ostatniego pisma w sprawie. Jeżeli nadal są wątpliwości, ustal w sekretariacie, gdzie znajdują się akta i jaki organ jest właściwy dla konkretnego wniosku. Sekretariat może potwierdzić dane organizacyjne, ale nie zastąpi porady prawnej.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Termin, podpis i sposób złożenia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Termin licz od zdarzenia wskazanego w pouczeniu i przepisie. Zanotuj, kiedy pismo ogłoszono, doręczono albo odebrano. Nie licz terminu wyłącznie od daty widniejącej na orzeczeniu.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ostatni dzień przypada na sobotę albo dzień ustawowo wolny od pracy, reguły obliczania terminu wymagają osobnego sprawdzenia. Przy jakiejkolwiek wątpliwości złóż pismo wcześniej.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Pismo można złożyć osobiście w biurze podawczym — na kopii poproś o datownik — albo wysłać w sposób, który zachowuje termin i daje dowód nadania. Nie zakładaj, że zwykły e-mail, formularz kontaktowy lub dowolny kurier jest skutecznym sposobem wniesienia pisma procesowego.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Osoba pozbawiona wolności składa pismo administracji jednostki zgodnie z obowiązującą procedurą i powinna zachować potwierdzenie przekazania.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Na końcu złóż własnoręczny podpis. Jeżeli podpisuje obrońca albo pełnomocnik, oznaczenie i dokument umocowania muszą odpowiadać charakterowi sprawy.</w:t>
      </w:r>
    </w:p>
    <w:p>
      <w:pPr>
        <w:pStyle w:val="Heading1"/>
      </w:pPr>
      <w:r>
        <w:t>Kiedy ten wzór może być użyteczny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poważnie choruje członek rodziny;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ma odbyć się pogrzeb członka rodziny;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wystąpił inny przypadek szczególnie ważny dla skazanego, wymagający czasowej obecności poza jednostką.</w:t>
      </w:r>
    </w:p>
    <w:p>
      <w:pPr>
        <w:pStyle w:val="Heading1"/>
      </w:pPr>
      <w:r>
        <w:t>Co trzeba ustalić przed wypełnieniem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 sygnaturę wyroku i sygnaturę postępowania wykonawczego; nie zakładaj, że są identyczne;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ustal datę oraz treść ostatniego postanowienia, wezwania lub zawiadomienia w sprawie;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opisz fakty chronologicznie i oddziel je od ocen; każdą istotną okoliczność powiąż z dokumentem albo innym dowodem;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sprawdź, czy równolegle nie biegnie termin do zaskarżenia innego rozstrzygnięcia.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ustal dokładną datę, miejsce i czas zdarzenia oraz najkrótszy potrzebny okres;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podaj dane osoby lub instytucji, u której dyrektor może potwierdzić zdarzenie.</w:t>
      </w:r>
    </w:p>
    <w:p>
      <w:pPr>
        <w:pStyle w:val="Heading1"/>
      </w:pPr>
      <w:r>
        <w:t>Najczęściej potrzebne załączniki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zaświadczenie ze szpitala lub dokument o stanie chorego;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akt zgonu, zawiadomienie o pogrzebie lub potwierdzenie zakładu pogrzebowego;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dokument potwierdzający inne szczególnie ważne zdarzenie;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adres pobytu, kontakt osoby godnej zaufania i plan przejazdu.</w:t>
      </w:r>
    </w:p>
    <w:p>
      <w:pPr>
        <w:pStyle w:val="Heading1"/>
      </w:pPr>
      <w:r>
        <w:t>Granice wzoru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wzór nie zastępuje analizy akt, prawomocności orzeczeń ani właściwości sądu;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samo wniesienie pisma co do zasady nie wstrzymuje wykonania orzeczenia; jeżeli ustawa na to pozwala, potrzebne jest odrębne, wyraźne rozstrzygnięcie;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nie wolno tworzyć, przerabiać ani zatajać dowodów; opis musi odpowiadać rzeczywistemu stanowi rzeczy;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termin jest krótki, osoba jest już pozbawiona wolności albo istnieje ryzyko zatrzymania, dokument powinien zostać pilnie zweryfikowany indywidualnie.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maksymalny ustawowy czas zezwolenia to 5 dni; dyrektor wybiera również sposób opuszczenia jednostki;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dla tymczasowo aresztowanego objętego tym trybem potrzebna jest dodatkowo zgoda organu, do którego dyspozycji pozostaje.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PRZED ZŁOŻENIEM</w:t>
            </w:r>
          </w:p>
          <w:p>
            <w:pPr>
              <w:spacing w:after="0" w:line="283" w:lineRule="auto"/>
            </w:pPr>
            <w:r>
              <w:t>Usuń wszystkie czerwone nawiasy i instrukcje techniczne. Wpisz wyłącznie dane zgodne z dokumentami. Nie dołączaj materiałów zawierających dane osób trzecich, jeżeli nie są potrzebne do rozpoznania wniosku. Zachowaj kopię pisma oraz dowód jego wniesienia.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Kontrola przed złożeniem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na każdej stronie widnieje właściwe imię i nazwisko, a w nagłówku — prawidłowy sąd lub organ;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wskazano sygnaturę, dokładne żądanie i podstawę faktyczną;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daty, kwoty, okresy i dane z dokumentów zostały przepisane bez zmiany;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wszystkie powołane załączniki są dołączone, ponumerowane i wymienione na końcu;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uiszczono wymaganą opłatę albo dołączono właściwy wniosek dotyczący kosztów;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usunięto czerwone instrukcje oraz warianty, które nie dotyczą sprawy;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pismo jest podpisane, a kopia i potwierdzenie złożenia pozostają u wnioskodawcy.</w:t>
      </w:r>
    </w:p>
    <w:p>
      <w:pPr>
        <w:sectPr>
          <w:headerReference w:type="default" r:id="rId9"/>
          <w:footerReference w:type="default" r:id="rId10"/>
          <w:pgSz w:w="11906" w:h="16838"/>
          <w:pgMar w:top="1020" w:right="1247" w:bottom="964" w:left="1247" w:header="454" w:footer="454" w:gutter="0"/>
          <w:cols w:space="720"/>
          <w:docGrid w:linePitch="360"/>
        </w:sectPr>
      </w:pPr>
    </w:p>
    <w:p>
      <w:pPr>
        <w:pStyle w:val="Pismo–treść"/>
        <w:spacing w:line="252" w:lineRule="auto" w:after="60"/>
        <w:ind w:left="4422"/>
        <w:jc w:val="right"/>
      </w:pPr>
      <w:r>
        <w:rPr>
          <w:rFonts w:ascii="Liberation Sans" w:hAnsi="Liberation Sans" w:eastAsia="Liberation Sans"/>
          <w:b w:val="0"/>
          <w:color w:val="A62134"/>
        </w:rPr>
        <w:t>[miejscowość]</w:t>
      </w:r>
      <w:r>
        <w:t xml:space="preserve">, dnia </w:t>
      </w:r>
      <w:r>
        <w:rPr>
          <w:rFonts w:ascii="Liberation Sans" w:hAnsi="Liberation Sans" w:eastAsia="Liberation Sans"/>
          <w:b w:val="0"/>
          <w:color w:val="A62134"/>
        </w:rPr>
        <w:t>[dzień miesiąc rok]</w:t>
      </w:r>
    </w:p>
    <w:p>
      <w:pPr>
        <w:pStyle w:val="Pismo–treść"/>
        <w:spacing w:line="252" w:lineRule="auto" w:after="0"/>
        <w:ind w:right="4082"/>
        <w:jc w:val="left"/>
      </w:pPr>
      <w:r>
        <w:rPr>
          <w:b/>
        </w:rPr>
        <w:t>Wnioskodawca / skazany:</w:t>
        <w:br/>
      </w:r>
      <w:r>
        <w:rPr>
          <w:rFonts w:ascii="Liberation Sans" w:hAnsi="Liberation Sans" w:eastAsia="Liberation Sans"/>
          <w:b w:val="0"/>
          <w:color w:val="A62134"/>
        </w:rPr>
        <w:t>[imię i nazwisko]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[adres do korespondencji]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[PESEL albo data urodzenia]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[telefon lub e-mail — opcjonalnie]</w:t>
      </w:r>
    </w:p>
    <w:p>
      <w:pPr>
        <w:pStyle w:val="Pismo–treść"/>
        <w:spacing w:line="252" w:lineRule="auto" w:before="40" w:after="100"/>
        <w:ind w:right="1984"/>
        <w:jc w:val="left"/>
      </w:pPr>
      <w:r>
        <w:rPr>
          <w:b/>
        </w:rPr>
        <w:t xml:space="preserve">Sygnatura akt: </w:t>
      </w:r>
      <w:r>
        <w:rPr>
          <w:rFonts w:ascii="Liberation Sans" w:hAnsi="Liberation Sans" w:eastAsia="Liberation Sans"/>
          <w:b w:val="0"/>
          <w:color w:val="A62134"/>
        </w:rPr>
        <w:t>[sygnatura wykonawcza i/lub sygnatura wyroku]</w:t>
      </w:r>
    </w:p>
    <w:p>
      <w:pPr>
        <w:pStyle w:val="Pismo–treść"/>
        <w:spacing w:line="252" w:lineRule="auto" w:before="40" w:after="120"/>
        <w:ind w:left="4082"/>
        <w:jc w:val="right"/>
      </w:pPr>
      <w:r>
        <w:rPr>
          <w:b/>
        </w:rPr>
        <w:t>Do:</w:t>
        <w:br/>
      </w:r>
      <w:r>
        <w:rPr>
          <w:rFonts w:ascii="Liberation Sans" w:hAnsi="Liberation Sans" w:eastAsia="Liberation Sans"/>
          <w:b w:val="0"/>
          <w:color w:val="A62134"/>
        </w:rPr>
        <w:t>[Dyrektor Zakładu Karnego / Aresztu Śledczego w [WYPEŁNIJ]]</w:t>
      </w:r>
    </w:p>
    <w:p>
      <w:pPr>
        <w:spacing w:before="80" w:after="80"/>
        <w:jc w:val="center"/>
      </w:pPr>
      <w:r>
        <w:rPr>
          <w:rFonts w:ascii="Liberation Sans" w:hAnsi="Liberation Sans" w:eastAsia="Liberation Sans"/>
          <w:b/>
          <w:color w:val="1F4B43"/>
          <w:sz w:val="31"/>
        </w:rPr>
        <w:t>PROŚBA O ZEZWOLENIE NA OPUSZCZENIE ZAKŁADU KARNEGO</w:t>
      </w:r>
    </w:p>
    <w:p>
      <w:pPr>
        <w:pStyle w:val="Pismo–treść"/>
        <w:spacing w:line="276" w:lineRule="auto" w:after="120"/>
        <w:jc w:val="both"/>
      </w:pPr>
      <w:r>
        <w:rPr>
          <w:b/>
        </w:rPr>
        <w:t>Wnoszę o: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udzielenie zezwolenia na opuszczenie jednostki od [WYPEŁNIJ] do [WYPEŁNIJ] w celu [WYPEŁNIJ];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umożliwienie udziału w zdarzeniu pod adresem [WYPEŁNIJ];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3.  </w:t>
      </w:r>
      <w:r>
        <w:t>pilne zweryfikowanie zdarzenia pod numerem / w instytucji [WYPEŁNIJ].</w:t>
      </w:r>
    </w:p>
    <w:p>
      <w:pPr>
        <w:pStyle w:val="Heading2"/>
      </w:pPr>
      <w:r>
        <w:t>Uzasadnienie</w:t>
      </w:r>
    </w:p>
    <w:p>
      <w:pPr>
        <w:pStyle w:val="Pismo–treść"/>
        <w:spacing w:line="276" w:lineRule="auto" w:after="120"/>
        <w:jc w:val="both"/>
      </w:pPr>
      <w:r>
        <w:t>W dniu [WYPEŁNIJ] nastąpi / nastąpiło [WYPEŁNIJ]. Osoba, której dotyczy zdarzenie, jest moim [WYPEŁNIJ: stopień pokrewieństwa lub relacja].</w:t>
      </w:r>
    </w:p>
    <w:p>
      <w:pPr>
        <w:pStyle w:val="Pismo–treść"/>
        <w:spacing w:line="276" w:lineRule="auto" w:after="120"/>
        <w:jc w:val="both"/>
      </w:pPr>
      <w:r>
        <w:t>Moja obecność jest szczególnie ważna, ponieważ [WYPEŁNIJ: konkretny powód].</w:t>
      </w:r>
    </w:p>
    <w:p>
      <w:pPr>
        <w:pStyle w:val="Pismo–treść"/>
        <w:spacing w:line="276" w:lineRule="auto" w:after="120"/>
        <w:jc w:val="both"/>
      </w:pPr>
      <w:r>
        <w:t>Proponowany plan: wyjazd [WYPEŁNIJ], pobyt [WYPEŁNIJ], powrót [WYPEŁNIJ]. W czasie zezwolenia będę przebywać pod adresem [WYPEŁNIJ].</w:t>
      </w:r>
    </w:p>
    <w:p>
      <w:pPr>
        <w:pStyle w:val="Pismo–treść"/>
        <w:spacing w:line="276" w:lineRule="auto" w:after="120"/>
        <w:jc w:val="both"/>
      </w:pPr>
      <w:r>
        <w:t>Zdarzenie można potwierdzić u [WYPEŁNIJ: osoba/instytucja, kontakt].</w:t>
      </w:r>
    </w:p>
    <w:p>
      <w:pPr>
        <w:pStyle w:val="Heading2"/>
      </w:pPr>
      <w:r>
        <w:t>Dowody i dokumenty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[WYPEŁNIJ: dokument potwierdzający zdarzenie];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[WYPEŁNIJ: dokument relacji rodzinnej, jeżeli potrzebny].</w:t>
      </w:r>
    </w:p>
    <w:p>
      <w:pPr>
        <w:pStyle w:val="Pismo–treść"/>
        <w:spacing w:before="80"/>
        <w:jc w:val="right"/>
      </w:pPr>
      <w:r>
        <w:rPr>
          <w:rFonts w:ascii="Liberation Sans" w:hAnsi="Liberation Sans" w:eastAsia="Liberation Sans"/>
          <w:b w:val="0"/>
          <w:color w:val="A62134"/>
        </w:rPr>
        <w:t>[czytelny podpis wnioskodawcy albo podpis pełnomocnika]</w:t>
      </w:r>
    </w:p>
    <w:p>
      <w:pPr>
        <w:pStyle w:val="Heading2"/>
        <w:keepNext/>
        <w:spacing w:before="80" w:after="60"/>
      </w:pPr>
      <w:r>
        <w:t>Załączniki</w:t>
      </w:r>
    </w:p>
    <w:p>
      <w:pPr>
        <w:pStyle w:val="Pismo–treść"/>
        <w:spacing w:line="276" w:lineRule="auto" w:after="40"/>
        <w:ind w:left="454" w:hanging="454"/>
        <w:jc w:val="both"/>
      </w:pPr>
      <w:r>
        <w:rPr>
          <w:b/>
        </w:rPr>
        <w:t xml:space="preserve">1.  </w:t>
      </w:r>
      <w:r>
        <w:t>dokumenty wymienione wyżej.</w:t>
      </w:r>
    </w:p>
    <w:sectPr w:rsidR="00FC693F" w:rsidRPr="0006063C" w:rsidSect="00034616">
      <w:headerReference w:type="default" r:id="rId11"/>
      <w:footerReference w:type="default" r:id="rId12"/>
      <w:pgSz w:w="11906" w:h="16838"/>
      <w:pgMar w:top="964" w:right="1361" w:bottom="737" w:left="136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Materiał ogólny · stan prawny zweryfikowany 28 października 2026 r. · nie zastępuje analizy konkretnej sprawy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5" w:color="1F4B43"/>
      </w:pBdr>
    </w:pPr>
    <w:r>
      <w:rPr>
        <w:rFonts w:ascii="Liberation Sans" w:hAnsi="Liberation Sans" w:eastAsia="Liberation Sans"/>
        <w:b/>
        <w:color w:val="1F4B43"/>
        <w:sz w:val="16"/>
      </w:rPr>
      <w:t>KANCELARIA ADWOKACKA  ·  ADW. ANNA MARCINKOWSKA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4" w:lineRule="auto"/>
    </w:pPr>
    <w:rPr>
      <w:rFonts w:ascii="Liberation Serif" w:hAnsi="Liberation Serif" w:eastAsia="Liberation Serif"/>
      <w:color w:val="1C232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7F2838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300" w:line="240" w:lineRule="auto" w:before="0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F4B4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–punkt">
    <w:name w:val="Instrukcja – punkt"/>
    <w:basedOn w:val="Normal"/>
    <w:pPr>
      <w:spacing w:after="80"/>
      <w:ind w:left="283" w:hanging="283"/>
    </w:pPr>
  </w:style>
  <w:style w:type="paragraph" w:customStyle="1" w:styleId="Pismo–treść">
    <w:name w:val="Pismo – treść"/>
    <w:basedOn w:val="Normal"/>
    <w:pPr>
      <w:spacing w:line="283" w:lineRule="auto" w:after="160"/>
    </w:pPr>
    <w:rPr>
      <w:sz w:val="24"/>
    </w:rPr>
  </w:style>
  <w:style w:type="paragraph" w:customStyle="1" w:styleId="Pismo–małe">
    <w:name w:val="Pismo – małe"/>
    <w:basedOn w:val="Normal"/>
    <w:rPr>
      <w:color w:val="545E5D"/>
      <w:sz w:val="22"/>
    </w:rPr>
  </w:style>
  <w:style w:type="paragraph" w:customStyle="1" w:styleId="Etykieta">
    <w:name w:val="Etykieta"/>
    <w:basedOn w:val="Normal"/>
    <w:pPr>
      <w:spacing w:after="60"/>
    </w:pPr>
    <w:rPr>
      <w:rFonts w:ascii="Liberation Sans" w:hAnsi="Liberation Sans" w:eastAsia="Liberation Sans"/>
      <w:b/>
      <w:color w:val="1F4B43"/>
      <w:sz w:val="19"/>
    </w:rPr>
  </w:style>
  <w:style w:type="paragraph" w:customStyle="1" w:styleId="Blok–odstęp">
    <w:name w:val="Blok – odstęp"/>
    <w:basedOn w:val="Normal"/>
    <w:pPr>
      <w:spacing w:lineRule="exact" w:line="20" w:before="170" w:after="17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Prośba o czasowe opuszczenie zakładu karnego</dc:title>
  <dc:subject>Wzór pisma w postępowaniu wykonawczym z instrukcją</dc:subject>
  <dc:creator>Kancelaria Adwokacka adw. Anna Marcinkowska</dc:creator>
  <cp:keywords>postępowanie wykonawcze, KKW, wzór pisma, instrukcja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