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10</w:t>
      </w:r>
    </w:p>
    <w:p>
      <w:pPr>
        <w:pStyle w:val="Title"/>
      </w:pPr>
      <w:r>
        <w:t>Warunkowe zwolnienie po co najmniej rocznej przerwie</w:t>
      </w:r>
    </w:p>
    <w:p>
      <w:pPr>
        <w:pStyle w:val="Pismo–treść"/>
        <w:spacing w:after="260"/>
      </w:pPr>
      <w:r>
        <w:rPr>
          <w:color w:val="545E5D"/>
        </w:rPr>
        <w:t>Szczególny tryb z art. 155 KKW ma odrębne warunki i nie jest zwykłym wnioskiem o WPZ.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penitencjarny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155 Kodeksu karnego wykonawczego w zw. z art. 77 KK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po spełnieniu łącznie warunków ustawowych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100 zł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szczególny wniosek o WPZ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155 § 1–2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„Jeżeli przerwa [...] trwała co najmniej rok, a skazany odbył co najmniej 6 miesięcy kary – sąd penitencjarny może warunkowo zwolnić [...]. Przepisu § 1 nie stosuje się, jeżeli kara lub suma kar [...] przekracza 3 lata.”</w:t>
            </w:r>
          </w:p>
        </w:tc>
      </w:tr>
    </w:tbl>
    <w:p>
      <w:pPr>
        <w:pStyle w:val="Blok–odstęp"/>
      </w:pPr>
    </w:p>
    <w:p>
      <w:r>
        <w:t>Trzy warunki czasu i wymiaru kary muszą być spełnione łącznie. Dodatkowo nadal obowiązuje materialna ocena z art. 77 KK.</w:t>
      </w:r>
    </w:p>
    <w:p>
      <w:r>
        <w:t>Opłata 100 zł wynika z art. 15 ust. 1 pkt 7 ustawy o opłatach w sprawach karnych.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przerwa w wykonywaniu kary trwała co najmniej rok;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skazany odbył co najmniej 6 miesięcy kary;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kara albo suma kar nie przekracza 3 lat;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spełnione są materialne przesłanki dodatniej prognozy z art. 77 KK.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oblicz czas faktycznie odbytej kary, ciągłość przerwy oraz sumę kar na podstawie akt;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przerwa formalnie nadal trwała i czy nie została odwołana lub przerwana zdarzeniem wpływającym na obliczenie.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wszystkie postanowienia o przerwie i dalszej przerwie;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informacja o obliczeniu kary;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pokazujące sposób wykorzystania przerwy, przestrzeganie prawa, pracę, terapię, rodzinę i wykonanie obowiązków;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dowód opłaty 100 zł.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spełnienie kryteriów czasu otwiera możliwość orzekania, ale nie zastępuje oceny z art. 77 KK;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używaj wzoru, jeśli kara lub suma kar przekracza 3 lata.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Okręgowy w [WYPEŁNIJ], Wydział Penitencjarny]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WARUNKOWE ZWOLNIENIE W TRYBIE ART. 155 KKW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warunkowe zwolnienie z odbycia reszty kary w trybie art. 155 § 1 KKW;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dowodów wskazanych niżej;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zwrócenie się o aktualne dane dotyczące obliczenia kary, jeżeli nie znajdują się w aktach.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Odbyłem [WYPEŁNIJ] kary. Przerwa rozpoczęła się w dniu [WYPEŁNIJ] i trwa co najmniej rok na podstawie postanowień [WYPEŁNIJ].</w:t>
      </w:r>
    </w:p>
    <w:p>
      <w:pPr>
        <w:pStyle w:val="Pismo–treść"/>
        <w:spacing w:line="276" w:lineRule="auto" w:after="120"/>
        <w:jc w:val="both"/>
      </w:pPr>
      <w:r>
        <w:t>Kara / suma kar objętych wykonaniem wynosi [WYPEŁNIJ] i nie przekracza 3 lat.</w:t>
      </w:r>
    </w:p>
    <w:p>
      <w:pPr>
        <w:pStyle w:val="Pismo–treść"/>
        <w:spacing w:line="276" w:lineRule="auto" w:after="120"/>
        <w:jc w:val="both"/>
      </w:pPr>
      <w:r>
        <w:t>W okresie przerwy [WYPEŁNIJ: pełna chronologia pracy, leczenia, obowiązków, zachowania i sytuacji rodzinnej].</w:t>
      </w:r>
    </w:p>
    <w:p>
      <w:pPr>
        <w:pStyle w:val="Pismo–treść"/>
        <w:spacing w:line="276" w:lineRule="auto" w:after="120"/>
        <w:jc w:val="both"/>
      </w:pPr>
      <w:r>
        <w:t>Okoliczności te uzasadniają prognozę, że po zwolnieniu będę przestrzegać porządku prawnego, ponieważ [WYPEŁNIJ: fakty i mechanizmy ograniczające ryzyko].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postanowienia o przerwie;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obliczenie kary;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[WYPEŁNIJ: dokumenty z okresu przerwy].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wymienione w uzasadnieniu;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dowód opłaty 100 zł.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Warunkowe zwolnienie po co najmniej rocznej przerwie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