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09</w:t>
      </w:r>
    </w:p>
    <w:p>
      <w:pPr>
        <w:pStyle w:val="Title"/>
      </w:pPr>
      <w:r>
        <w:t>Zażalenie na odmowę warunkowego przedterminowego zwolnienia</w:t>
      </w:r>
    </w:p>
    <w:p>
      <w:pPr>
        <w:pStyle w:val="Pismo–treść"/>
        <w:spacing w:after="260"/>
      </w:pPr>
      <w:r>
        <w:rPr>
          <w:color w:val="545E5D"/>
        </w:rPr>
        <w:t>Zażalenie powinno wskazywać błąd w ocenie przesłanek lub materiału, a nie jedynie wyrażać niezgodę z odmową.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 apelacyjny za pośrednictwem sądu penitencjarnego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162 § 2 KKW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co do zasady 7 dni; sprawdź pouczenie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brak odrębnej opłaty wskazanej dla zażalenia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zażalenie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162 § 2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„Na postanowienie w przedmiocie warunkowego zwolnienia przysługuje zażalenie. Podlega ono rozpoznaniu w terminie 14 dni.”</w:t>
            </w:r>
          </w:p>
        </w:tc>
      </w:tr>
    </w:tbl>
    <w:p>
      <w:pPr>
        <w:pStyle w:val="Blok–odstęp"/>
      </w:pPr>
    </w:p>
    <w:p>
      <w:r>
        <w:t>Czternastodniowy termin w przepisie dotyczy rozpoznania zażalenia przez sąd, nie terminu dla skazanego do jego wniesienia. Termin wniesienia ustala się z pouczenia i reguł postępowania.</w:t>
      </w:r>
    </w:p>
    <w:p>
      <w:r>
        <w:t>Zażalenie powinno kwestionować sposób oceny przesłanek, pominięcie dowodu albo błąd proceduralny.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sąd penitencjarny odmówił WPZ, a istnieją konkretne zarzuty co do sposobu ustalenia lub oceny prognozy;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postanowienie pomija istotny dowód, opiera się na informacji nieaktualnej albo przypisuje faktom znaczenie sprzeczne z materiałem.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uzyskaj odpis postanowienia z uzasadnieniem i oddziel fakty przyjęte przez sąd od ocen;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które elementy prognozy sąd uznał za negatywne i odpowiedz dowodowo na każdy z nich.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postanowienie z uzasadnieniem;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aktualne dowody dotyczące pominiętego lub błędnie ocenionego elementu;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dokument wyjaśniający nową okoliczność, jeżeli powstała po posiedzeniu.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przedstawiaj samej długości odbytej kary jako argumentu rozstrzygającego;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zarzut rażącej surowości nie zastępuje wykazania błędu w prognozie lub postępowaniu.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[Sąd Apelacyjny w [WYPEŁNIJ], za pośrednictwem Sądu Okręgowego w [WYPEŁNIJ]]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ZAŻALENIE NA ODMOWĘ WARUNKOWEGO PRZEDTERMINOWEGO ZWOLNIENIA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zmianę zaskarżonego postanowienia i udzielenie warunkowego przedterminowego zwolnienia; ewentualnie — uchylenie postanowienia i przekazanie sprawy do ponownego rozpoznania;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dopuszczenie dowodów wskazanych w zażaleniu.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Zaskarżam postanowienie z dnia [WYPEŁNIJ], sygn. [WYPEŁNIJ], w całości.</w:t>
      </w:r>
    </w:p>
    <w:p>
      <w:pPr>
        <w:pStyle w:val="Pismo–treść"/>
        <w:spacing w:line="276" w:lineRule="auto" w:after="120"/>
        <w:jc w:val="both"/>
      </w:pPr>
      <w:r>
        <w:t>Sąd oparł negatywną prognozę na [WYPEŁNIJ]. Ocena ta jest niepełna / sprzeczna z materiałem, ponieważ [WYPEŁNIJ].</w:t>
      </w:r>
    </w:p>
    <w:p>
      <w:pPr>
        <w:pStyle w:val="Pismo–treść"/>
        <w:spacing w:line="276" w:lineRule="auto" w:after="120"/>
        <w:jc w:val="both"/>
      </w:pPr>
      <w:r>
        <w:t>Pominięto [WYPEŁNIJ: konkretny dowód lub fakt], który ma znaczenie dla [WYPEŁNIJ: konkretna przesłanka].</w:t>
      </w:r>
    </w:p>
    <w:p>
      <w:pPr>
        <w:pStyle w:val="Pismo–treść"/>
        <w:spacing w:line="276" w:lineRule="auto" w:after="120"/>
        <w:jc w:val="both"/>
      </w:pPr>
      <w:r>
        <w:t>Plan po zwolnieniu nie ma charakteru deklaratywnego: [WYPEŁNIJ: miejsce, praca, terapia, wsparcie i dokumenty].</w:t>
      </w:r>
    </w:p>
    <w:p>
      <w:pPr>
        <w:pStyle w:val="Pismo–treść"/>
        <w:spacing w:line="276" w:lineRule="auto" w:after="120"/>
        <w:jc w:val="both"/>
      </w:pPr>
      <w:r>
        <w:rPr>
          <w:rFonts w:ascii="Liberation Sans" w:hAnsi="Liberation Sans" w:eastAsia="Liberation Sans"/>
          <w:b w:val="0"/>
          <w:color w:val="A62134"/>
        </w:rPr>
        <w:t>[Jeżeli są nowe dowody: wskaż datę ich powstania i wyjaśnij, dlaczego nie mogły zostać przedstawione wcześniej.]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akta penitencjarne w zakresie [WYPEŁNIJ];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[WYPEŁNIJ: nowy dokument] — na okoliczność [WYPEŁNIJ].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keepNext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nowe dokumenty;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2.  </w:t>
      </w:r>
      <w:r>
        <w:t>odpis zażalenia — jeżeli wymagany.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Zażalenie na odmowę warunkowego przedterminowego zwolnienia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