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03</w:t>
      </w:r>
    </w:p>
    <w:p>
      <w:pPr>
        <w:pStyle w:val="Title"/>
      </w:pPr>
      <w:r>
        <w:t>Wniosek o wstrzymanie wykonania orzeczenia</w:t>
      </w:r>
    </w:p>
    <w:p>
      <w:pPr>
        <w:pStyle w:val="Pismo–treść"/>
        <w:spacing w:after="260"/>
      </w:pPr>
      <w:r>
        <w:rPr>
          <w:color w:val="545E5D"/>
        </w:rPr>
        <w:t>Wniosek pomocniczy, który musi wskazywać konkretne postępowanie główne i szczególnie uzasadnione okoliczności.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rozpoznający wniosek główny albo właściwy sąd wykonawczy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9 § 4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łącznie z wnioskiem głównym albo niezwłocznie po jego wniesieniu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co do zasady brak odrębnej opłaty; opłata może dotyczyć wniosku głównego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incydentalny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9 § 4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„Złożenie wniosku o wydanie postanowienia w postępowaniu wykonawczym nie wstrzymuje wykonania orzeczenia, którego wniosek dotyczy. Sąd właściwy do rozpoznania wniosku może jednak w szczególnie uzasadnionych wypadkach [...] wstrzymać wykonanie orzeczenia.”</w:t>
            </w:r>
          </w:p>
        </w:tc>
      </w:tr>
    </w:tbl>
    <w:p>
      <w:pPr>
        <w:pStyle w:val="Blok–odstęp"/>
      </w:pPr>
    </w:p>
    <w:p>
      <w:r>
        <w:t>Punktem wyjścia jest brak automatycznego wstrzymania. Trzeba wskazać wniosek główny oraz szczególne okoliczności, które uzasadniają wyjątek.</w:t>
      </w:r>
    </w:p>
    <w:p>
      <w:r>
        <w:t>Odmowa wstrzymania nie wymaga uzasadnienia. Nie istnieje uniwersalne zażalenie tylko dlatego, że sąd nie uwzględnił tego wniosku.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złożono dopuszczalny wniosek główny dotyczący wykonania orzeczenia;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natychmiastowe wykonanie przed rozpoznaniem wniosku głównego może spowodować skutek trudny lub niemożliwy do odwrócenia;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okoliczności są szczególnie uzasadnione i dają się wykazać dokumentami.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wpisz datę, tytuł i przedmiot wniosku głównego; samodzielny wniosek bez postępowania głównego zwykle nie realizuje celu art. 9 § 4 KKW;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w danym trybie przepis szczególny nie przewiduje odmiennych zasad.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kopia wniosku głównego z potwierdzeniem wniesienia;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pokazujące pilność i nieodwracalny lub szczególnie dotkliwy skutek;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aktualna dokumentacja medyczna lub rodzinna, gdy jest rzeczywiście istotna.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odmowa wstrzymania na podstawie art. 9 § 4 KKW nie wymaga uzasadnienia; nie należy zakładać istnienia ogólnego, samodzielnego zażalenia na taką odmowę;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wniosek nie służy obchodzeniu prawomocności orzeczenia ani zastępowaniu środka odwoławczego.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rozpoznającego wniosek główny]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WSTRZYMANIE WYKONANIA ORZECZENIA</w:t>
      </w:r>
    </w:p>
    <w:p>
      <w:pPr>
        <w:pStyle w:val="Pismo–małe"/>
        <w:spacing w:after="160"/>
        <w:jc w:val="center"/>
      </w:pPr>
      <w:r>
        <w:t>wniosek powiązany z pismem głównym z dnia [WYPEŁNIJ]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wstrzymanie wykonania [WYPEŁNIJ: dokładnie wskaż orzeczenie, karę albo czynność wykonawczą] do czasu prawomocnego rozpoznania wniosku o [WYPEŁNIJ] złożonego w dniu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pilne rozpoznanie niniejszego wniosku przed [WYPEŁNIJ: data albo zdarzenie, z którym wiąże się ryzyko].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 dniu [WYPEŁNIJ] złożyłem wniosek o [WYPEŁNIJ], który dotyczy [WYPEŁNIJ]. Kopię wraz z potwierdzeniem wniesienia załączam.</w:t>
      </w:r>
    </w:p>
    <w:p>
      <w:pPr>
        <w:pStyle w:val="Pismo–treść"/>
        <w:spacing w:line="276" w:lineRule="auto" w:after="120"/>
        <w:jc w:val="both"/>
      </w:pPr>
      <w:r>
        <w:t>Szczególnie uzasadnione okoliczności polegają na tym, że [WYPEŁNIJ: konkretne fakty i daty].</w:t>
      </w:r>
    </w:p>
    <w:p>
      <w:pPr>
        <w:pStyle w:val="Pismo–treść"/>
        <w:spacing w:line="276" w:lineRule="auto" w:after="120"/>
        <w:jc w:val="both"/>
      </w:pPr>
      <w:r>
        <w:t>Wykonanie orzeczenia przed rozpoznaniem wniosku głównego spowoduje [WYPEŁNIJ: konkretny skutek]. Skutku tego nie będzie można usunąć albo jego odwrócenie będzie szczególnie utrudnione, ponieważ [WYPEŁNIJ].</w:t>
      </w:r>
    </w:p>
    <w:p>
      <w:pPr>
        <w:pStyle w:val="Pismo–treść"/>
        <w:spacing w:line="276" w:lineRule="auto" w:after="120"/>
        <w:jc w:val="both"/>
      </w:pPr>
      <w:r>
        <w:t>Wniosek nie opiera się wyłącznie na samym fakcie złożenia pisma głównego. Pilność potwierdzają dokumenty wskazane niżej.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wniosek główny z dnia [WYPEŁNIJ] wraz z dowodem wniesienia;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dokument] — na okoliczność [WYPEŁNIJ].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kopia wniosku głównego;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potwierdzenie jego wniesienia;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3.  </w:t>
      </w:r>
      <w:r>
        <w:t>pozostałe dokumenty wymienione w uzasadnieniu.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wstrzymanie wykonania orzeczenia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